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1076AD3C" w:rsidR="00346991" w:rsidRDefault="007C17B2" w:rsidP="00CE0208">
      <w:pPr>
        <w:spacing w:after="0"/>
        <w:jc w:val="center"/>
        <w:rPr>
          <w:rStyle w:val="expand19-200"/>
          <w:b/>
          <w:color w:val="2D2C2D"/>
          <w:sz w:val="24"/>
          <w:szCs w:val="24"/>
        </w:rPr>
      </w:pPr>
      <w:r w:rsidRPr="00C46C23">
        <w:rPr>
          <w:rFonts w:ascii="Times New Roman" w:hAnsi="Times New Roman"/>
          <w:b/>
          <w:sz w:val="24"/>
          <w:szCs w:val="24"/>
        </w:rPr>
        <w:t xml:space="preserve">nr </w:t>
      </w:r>
      <w:r w:rsidR="00C46C23" w:rsidRPr="00C46C23">
        <w:rPr>
          <w:rStyle w:val="expand19-200"/>
          <w:b/>
          <w:color w:val="2D2C2D"/>
          <w:sz w:val="24"/>
          <w:szCs w:val="24"/>
        </w:rPr>
        <w:t>1-13/18/2284-1</w:t>
      </w:r>
    </w:p>
    <w:p w14:paraId="33E091D7" w14:textId="686F6889" w:rsidR="00A54782" w:rsidRPr="00C46C23" w:rsidRDefault="00A54782" w:rsidP="00CE0208">
      <w:pPr>
        <w:spacing w:after="0"/>
        <w:jc w:val="center"/>
        <w:rPr>
          <w:rFonts w:ascii="Times New Roman" w:hAnsi="Times New Roman"/>
          <w:b/>
          <w:sz w:val="24"/>
          <w:szCs w:val="24"/>
        </w:rPr>
      </w:pPr>
      <w:r>
        <w:rPr>
          <w:rStyle w:val="expand19-200"/>
          <w:b/>
          <w:color w:val="2D2C2D"/>
          <w:sz w:val="24"/>
          <w:szCs w:val="24"/>
        </w:rPr>
        <w:t>13.12.2018</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7E7332F"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registrikoodiga 70001490, aadressiga Teelise 4, 10916 Tallinn, mida esindab tehnoosakonna juhataja Jürgo Vahtra, kes tegutseb Maanteeameti peadirektori 18.02.2016 käskkirja nr 0044 alusel,</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28B80E05" w:rsidR="004D54AE" w:rsidRPr="00FF5EEC" w:rsidRDefault="002C2BE6" w:rsidP="004D54AE">
      <w:pPr>
        <w:spacing w:after="0"/>
        <w:jc w:val="both"/>
        <w:rPr>
          <w:rFonts w:ascii="Times New Roman" w:hAnsi="Times New Roman"/>
          <w:sz w:val="24"/>
          <w:szCs w:val="24"/>
        </w:rPr>
      </w:pPr>
      <w:r w:rsidRPr="002C2BE6">
        <w:rPr>
          <w:rFonts w:ascii="Times New Roman" w:hAnsi="Times New Roman"/>
          <w:b/>
          <w:sz w:val="24"/>
          <w:szCs w:val="24"/>
        </w:rPr>
        <w:t>Volvo Estonia OÜ</w:t>
      </w:r>
      <w:r w:rsidR="00A53281">
        <w:rPr>
          <w:rFonts w:ascii="Times New Roman" w:hAnsi="Times New Roman"/>
          <w:sz w:val="24"/>
          <w:szCs w:val="24"/>
        </w:rPr>
        <w:t xml:space="preserve">, registrikoodiga </w:t>
      </w:r>
      <w:r w:rsidRPr="002C2BE6">
        <w:rPr>
          <w:rFonts w:ascii="Times New Roman" w:hAnsi="Times New Roman"/>
          <w:sz w:val="24"/>
          <w:szCs w:val="24"/>
        </w:rPr>
        <w:t>10918874</w:t>
      </w:r>
      <w:r w:rsidR="00306A2F">
        <w:rPr>
          <w:rFonts w:ascii="Times New Roman" w:hAnsi="Times New Roman"/>
          <w:sz w:val="24"/>
          <w:szCs w:val="24"/>
        </w:rPr>
        <w:t xml:space="preserve">, aadressiga </w:t>
      </w:r>
      <w:r w:rsidRPr="002C2BE6">
        <w:rPr>
          <w:rFonts w:ascii="Times New Roman" w:hAnsi="Times New Roman"/>
          <w:sz w:val="24"/>
          <w:szCs w:val="24"/>
        </w:rPr>
        <w:t xml:space="preserve">Harju maakond, Rae vald, </w:t>
      </w:r>
      <w:proofErr w:type="spellStart"/>
      <w:r w:rsidRPr="002C2BE6">
        <w:rPr>
          <w:rFonts w:ascii="Times New Roman" w:hAnsi="Times New Roman"/>
          <w:sz w:val="24"/>
          <w:szCs w:val="24"/>
        </w:rPr>
        <w:t>Lehmja</w:t>
      </w:r>
      <w:proofErr w:type="spellEnd"/>
      <w:r w:rsidRPr="002C2BE6">
        <w:rPr>
          <w:rFonts w:ascii="Times New Roman" w:hAnsi="Times New Roman"/>
          <w:sz w:val="24"/>
          <w:szCs w:val="24"/>
        </w:rPr>
        <w:t xml:space="preserve"> küla, Kurekivi tee 10, 75306</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Pr>
          <w:rFonts w:ascii="Times New Roman" w:hAnsi="Times New Roman"/>
          <w:sz w:val="24"/>
          <w:szCs w:val="24"/>
        </w:rPr>
        <w:t>), mida esindavad</w:t>
      </w:r>
      <w:r w:rsidR="00AE3633">
        <w:rPr>
          <w:rFonts w:ascii="Times New Roman" w:hAnsi="Times New Roman"/>
          <w:sz w:val="24"/>
          <w:szCs w:val="24"/>
        </w:rPr>
        <w:t xml:space="preserve"> volikirja alusel</w:t>
      </w:r>
      <w:r>
        <w:rPr>
          <w:rFonts w:ascii="Times New Roman" w:hAnsi="Times New Roman"/>
          <w:sz w:val="24"/>
          <w:szCs w:val="24"/>
        </w:rPr>
        <w:t xml:space="preserve"> Katrin Kalmer ja Raili Riiberg</w:t>
      </w:r>
      <w:r w:rsidR="00AE3633">
        <w:rPr>
          <w:rFonts w:ascii="Times New Roman" w:hAnsi="Times New Roman"/>
          <w:sz w:val="24"/>
          <w:szCs w:val="24"/>
        </w:rPr>
        <w:t xml:space="preserve"> ühiselt</w:t>
      </w:r>
      <w:r w:rsidR="00D87E39" w:rsidRPr="00711165">
        <w:rPr>
          <w:rFonts w:ascii="Times New Roman" w:hAnsi="Times New Roman"/>
          <w:sz w:val="24"/>
          <w:szCs w:val="24"/>
        </w:rPr>
        <w:t>,</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44F2605C" w14:textId="0225F3C1" w:rsidR="00245205" w:rsidRPr="008F0F2C" w:rsidRDefault="0051747B" w:rsidP="008F0F2C">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8F0F2C">
        <w:rPr>
          <w:rFonts w:ascii="Times New Roman" w:hAnsi="Times New Roman"/>
          <w:sz w:val="24"/>
          <w:szCs w:val="24"/>
        </w:rPr>
        <w:br/>
      </w:r>
      <w:r w:rsidR="00245205" w:rsidRPr="008F0F2C">
        <w:rPr>
          <w:rFonts w:ascii="Times New Roman" w:hAnsi="Times New Roman"/>
          <w:sz w:val="24"/>
          <w:szCs w:val="24"/>
        </w:rPr>
        <w:t>M1</w:t>
      </w:r>
      <w:r w:rsidR="00E91E34" w:rsidRPr="008F0F2C">
        <w:rPr>
          <w:rFonts w:ascii="Times New Roman" w:hAnsi="Times New Roman"/>
          <w:sz w:val="24"/>
          <w:szCs w:val="24"/>
        </w:rPr>
        <w:t>-</w:t>
      </w:r>
      <w:r w:rsidR="00245205" w:rsidRPr="008F0F2C">
        <w:rPr>
          <w:rFonts w:ascii="Times New Roman" w:hAnsi="Times New Roman"/>
          <w:sz w:val="24"/>
          <w:szCs w:val="24"/>
        </w:rPr>
        <w:t>, M2-, N1-, N2- ja N3-kategooria RENAULT ning</w:t>
      </w:r>
    </w:p>
    <w:p w14:paraId="2E711B7B" w14:textId="55C5F9DC" w:rsidR="0051747B" w:rsidRPr="00245205" w:rsidRDefault="00245205" w:rsidP="00245205">
      <w:pPr>
        <w:pStyle w:val="Loendilik"/>
        <w:spacing w:after="0"/>
        <w:ind w:left="792"/>
        <w:jc w:val="both"/>
        <w:rPr>
          <w:rFonts w:ascii="Times New Roman" w:hAnsi="Times New Roman"/>
          <w:b/>
          <w:sz w:val="24"/>
          <w:szCs w:val="24"/>
        </w:rPr>
      </w:pPr>
      <w:r>
        <w:rPr>
          <w:rFonts w:ascii="Times New Roman" w:hAnsi="Times New Roman"/>
          <w:sz w:val="24"/>
          <w:szCs w:val="24"/>
        </w:rPr>
        <w:t>N2- ja N3-kategooria VOLVO</w:t>
      </w:r>
      <w:r w:rsidR="00E96492" w:rsidRPr="00245205">
        <w:rPr>
          <w:rFonts w:ascii="Times New Roman" w:hAnsi="Times New Roman"/>
          <w:sz w:val="24"/>
          <w:szCs w:val="24"/>
        </w:rPr>
        <w:t xml:space="preserve"> sõidukitele</w:t>
      </w:r>
      <w:r w:rsidR="0051747B" w:rsidRPr="00245205">
        <w:rPr>
          <w:rFonts w:ascii="Times New Roman" w:hAnsi="Times New Roman"/>
          <w:sz w:val="24"/>
          <w:szCs w:val="24"/>
        </w:rPr>
        <w:t xml:space="preserve"> (edaspidi </w:t>
      </w:r>
      <w:r w:rsidR="0051747B" w:rsidRPr="00245205">
        <w:rPr>
          <w:rFonts w:ascii="Times New Roman" w:hAnsi="Times New Roman"/>
          <w:b/>
          <w:sz w:val="24"/>
          <w:szCs w:val="24"/>
        </w:rPr>
        <w:t>„Sõiduk“</w:t>
      </w:r>
      <w:r w:rsidR="0051747B" w:rsidRPr="00245205">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w:t>
      </w:r>
      <w:r>
        <w:rPr>
          <w:rFonts w:ascii="Times New Roman" w:hAnsi="Times New Roman"/>
          <w:sz w:val="24"/>
          <w:szCs w:val="24"/>
        </w:rPr>
        <w:lastRenderedPageBreak/>
        <w:t>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62AFC805" w14:textId="77777777" w:rsidR="00D133F3" w:rsidRDefault="00D133F3">
      <w:pPr>
        <w:spacing w:after="0" w:line="240" w:lineRule="auto"/>
        <w:rPr>
          <w:rFonts w:ascii="Times New Roman" w:hAnsi="Times New Roman"/>
          <w:b/>
          <w:sz w:val="24"/>
          <w:szCs w:val="24"/>
        </w:rPr>
      </w:pPr>
      <w:r>
        <w:rPr>
          <w:rFonts w:ascii="Times New Roman" w:hAnsi="Times New Roman"/>
          <w:b/>
          <w:sz w:val="24"/>
          <w:szCs w:val="24"/>
        </w:rPr>
        <w:br w:type="page"/>
      </w:r>
    </w:p>
    <w:p w14:paraId="2E711BCE" w14:textId="2923EFB5"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lastRenderedPageBreak/>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44A52630" w:rsidR="002933E7" w:rsidRDefault="00581EE3"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Katrin Kalmer</w:t>
      </w:r>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katrin.kalmer@volvo.com</w:t>
      </w:r>
      <w:r w:rsidR="00C217E4" w:rsidRPr="00D87E39">
        <w:rPr>
          <w:rFonts w:ascii="Times New Roman" w:hAnsi="Times New Roman"/>
          <w:sz w:val="24"/>
          <w:szCs w:val="24"/>
        </w:rPr>
        <w:t>,</w:t>
      </w:r>
      <w:r>
        <w:rPr>
          <w:rFonts w:ascii="Times New Roman" w:hAnsi="Times New Roman"/>
          <w:sz w:val="24"/>
          <w:szCs w:val="24"/>
        </w:rPr>
        <w:t xml:space="preserve"> telefon 522 4200,</w:t>
      </w:r>
    </w:p>
    <w:p w14:paraId="0EB6DE4D" w14:textId="4F81F1B3" w:rsidR="00581EE3" w:rsidRDefault="00581EE3"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Raili Riiberg, e-post: raili.riiberg@volvo.com, telefon 521 5643.</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13D2BE09"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44F2362A"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7710A8" w:rsidRPr="00FF5EEC">
        <w:rPr>
          <w:rFonts w:ascii="Times New Roman" w:hAnsi="Times New Roman"/>
          <w:i/>
          <w:iCs/>
          <w:sz w:val="24"/>
          <w:szCs w:val="24"/>
        </w:rPr>
        <w:t>/allkirjastatud digitaalselt/</w:t>
      </w:r>
      <w:r w:rsidR="007445CC">
        <w:rPr>
          <w:rFonts w:ascii="Times New Roman" w:hAnsi="Times New Roman"/>
          <w:i/>
          <w:iCs/>
          <w:sz w:val="24"/>
          <w:szCs w:val="24"/>
        </w:rPr>
        <w:tab/>
      </w:r>
      <w:r w:rsidR="007445CC"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501B32EF"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7445CC">
        <w:rPr>
          <w:rFonts w:ascii="Times New Roman" w:hAnsi="Times New Roman"/>
          <w:sz w:val="24"/>
          <w:szCs w:val="24"/>
        </w:rPr>
        <w:t>Katrin Kalmer</w:t>
      </w:r>
      <w:r w:rsidR="007445CC">
        <w:rPr>
          <w:rFonts w:ascii="Times New Roman" w:hAnsi="Times New Roman"/>
          <w:sz w:val="24"/>
          <w:szCs w:val="24"/>
        </w:rPr>
        <w:tab/>
      </w:r>
      <w:r w:rsidR="007445CC">
        <w:rPr>
          <w:rFonts w:ascii="Times New Roman" w:hAnsi="Times New Roman"/>
          <w:sz w:val="24"/>
          <w:szCs w:val="24"/>
        </w:rPr>
        <w:tab/>
      </w:r>
      <w:r w:rsidR="007445CC">
        <w:rPr>
          <w:rFonts w:ascii="Times New Roman" w:hAnsi="Times New Roman"/>
          <w:sz w:val="24"/>
          <w:szCs w:val="24"/>
        </w:rPr>
        <w:tab/>
        <w:t>Raili Riiberg</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87252"/>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45205"/>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2BE6"/>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1EE3"/>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5CC"/>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196D"/>
    <w:rsid w:val="008D2AE6"/>
    <w:rsid w:val="008E0E85"/>
    <w:rsid w:val="008E447D"/>
    <w:rsid w:val="008E593C"/>
    <w:rsid w:val="008E76D8"/>
    <w:rsid w:val="008F0F2C"/>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54782"/>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3633"/>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6C23"/>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133F3"/>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3396F"/>
    <w:rsid w:val="00F430DE"/>
    <w:rsid w:val="00F46CA1"/>
    <w:rsid w:val="00F46DFF"/>
    <w:rsid w:val="00F56A9A"/>
    <w:rsid w:val="00F6044A"/>
    <w:rsid w:val="00F6148C"/>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 w:type="character" w:customStyle="1" w:styleId="expand19-200">
    <w:name w:val="expand19-200"/>
    <w:basedOn w:val="Liguvaikefont"/>
    <w:rsid w:val="00C46C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D523F6-E690-40CF-A475-E74E948B0A9C}">
  <ds:schemaRefs>
    <ds:schemaRef ds:uri="http://schemas.openxmlformats.org/officeDocument/2006/bibliography"/>
  </ds:schemaRefs>
</ds:datastoreItem>
</file>

<file path=customXml/itemProps4.xml><?xml version="1.0" encoding="utf-8"?>
<ds:datastoreItem xmlns:ds="http://schemas.openxmlformats.org/officeDocument/2006/customXml" ds:itemID="{6BBA71D3-E01E-4E02-9F50-99F69D9E4C33}">
  <ds:schemaRefs>
    <ds:schemaRef ds:uri="http://schemas.microsoft.com/office/2006/documentManagement/types"/>
    <ds:schemaRef ds:uri="http://purl.org/dc/elements/1.1/"/>
    <ds:schemaRef ds:uri="http://schemas.microsoft.com/office/2006/metadata/properties"/>
    <ds:schemaRef ds:uri="b616425f-44d1-4aec-aedb-2449d2d16618"/>
    <ds:schemaRef ds:uri="http://schemas.microsoft.com/office/infopath/2007/PartnerControls"/>
    <ds:schemaRef ds:uri="http://www.w3.org/XML/1998/namespace"/>
    <ds:schemaRef ds:uri="http://schemas.openxmlformats.org/package/2006/metadata/core-properties"/>
    <ds:schemaRef ds:uri="http://purl.org/dc/terms/"/>
    <ds:schemaRef ds:uri="http://schemas.microsoft.com/sharepoint/v3/fields"/>
    <ds:schemaRef ds:uri="50fb2972-d693-4d00-9f27-c6c78240043b"/>
    <ds:schemaRef ds:uri="http://purl.org/dc/dcmitype/"/>
  </ds:schemaRefs>
</ds:datastoreItem>
</file>

<file path=customXml/itemProps5.xml><?xml version="1.0" encoding="utf-8"?>
<ds:datastoreItem xmlns:ds="http://schemas.openxmlformats.org/officeDocument/2006/customXml" ds:itemID="{034CDD1F-DCA3-47EA-B03F-279A0BABD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1718</Words>
  <Characters>9967</Characters>
  <Application>Microsoft Office Word</Application>
  <DocSecurity>0</DocSecurity>
  <Lines>83</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2018-12-18T06:01:00Z</dcterms:created>
  <dcterms:modified xsi:type="dcterms:W3CDTF">2018-12-18T06:01:00Z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